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72"/>
        <w:gridCol w:w="1417"/>
        <w:gridCol w:w="1842"/>
        <w:gridCol w:w="3829"/>
      </w:tblGrid>
      <w:tr w:rsidR="00491FE2" w:rsidRPr="0027446E" w:rsidTr="00FA7CEB"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27446E" w:rsidRDefault="00B44E0C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語文</w:t>
            </w:r>
            <w:r w:rsidR="00491FE2">
              <w:rPr>
                <w:rFonts w:ascii="標楷體" w:eastAsia="標楷體" w:hAnsi="標楷體" w:hint="eastAsia"/>
                <w:color w:val="000000"/>
              </w:rPr>
              <w:t>領域</w:t>
            </w:r>
            <w:r w:rsidR="00491FE2" w:rsidRPr="0027446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公開授課教師</w:t>
            </w:r>
          </w:p>
        </w:tc>
        <w:tc>
          <w:tcPr>
            <w:tcW w:w="38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B44E0C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李麗君</w:t>
            </w:r>
          </w:p>
        </w:tc>
      </w:tr>
      <w:tr w:rsidR="00491FE2" w:rsidRPr="0027446E" w:rsidTr="00FA7CEB">
        <w:tc>
          <w:tcPr>
            <w:tcW w:w="212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B44E0C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一</w:t>
            </w:r>
            <w:r w:rsidR="00491FE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382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BA1F4E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第一課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拍拍手</w:t>
            </w:r>
          </w:p>
        </w:tc>
      </w:tr>
      <w:tr w:rsidR="00491FE2" w:rsidRPr="0027446E" w:rsidTr="00FA7CEB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8360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E8B" w:rsidRPr="00901E8B" w:rsidRDefault="00901E8B" w:rsidP="00901E8B">
            <w:pPr>
              <w:jc w:val="both"/>
              <w:rPr>
                <w:rFonts w:ascii="標楷體" w:eastAsia="標楷體" w:hAnsi="標楷體" w:cs="Calibri"/>
              </w:rPr>
            </w:pPr>
            <w:r w:rsidRPr="00901E8B">
              <w:rPr>
                <w:rFonts w:ascii="標楷體" w:eastAsia="標楷體" w:hAnsi="標楷體" w:cs="Calibri" w:hint="eastAsia"/>
              </w:rPr>
              <w:t>1.認識國字常見的「手（扌）」偏旁，運用偏旁大量識字。</w:t>
            </w:r>
          </w:p>
          <w:p w:rsidR="00491FE2" w:rsidRPr="00901E8B" w:rsidRDefault="00901E8B" w:rsidP="00901E8B">
            <w:pPr>
              <w:jc w:val="both"/>
              <w:rPr>
                <w:rFonts w:ascii="標楷體" w:eastAsia="標楷體" w:hAnsi="標楷體" w:cs="Calibri"/>
              </w:rPr>
            </w:pPr>
            <w:r w:rsidRPr="00901E8B">
              <w:rPr>
                <w:rFonts w:ascii="標楷體" w:eastAsia="標楷體" w:hAnsi="標楷體" w:cs="Calibri" w:hint="eastAsia"/>
              </w:rPr>
              <w:t>2.學習運用生字造詞。</w:t>
            </w:r>
          </w:p>
        </w:tc>
      </w:tr>
      <w:tr w:rsidR="00491FE2" w:rsidRPr="0027446E" w:rsidTr="00FA7CEB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核心素養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9953C9" w:rsidRDefault="009953C9" w:rsidP="0090231D">
            <w:pPr>
              <w:rPr>
                <w:rFonts w:ascii="標楷體" w:eastAsia="標楷體" w:hAnsi="標楷體"/>
                <w:color w:val="000000"/>
              </w:rPr>
            </w:pPr>
            <w:r w:rsidRPr="009953C9">
              <w:rPr>
                <w:rFonts w:ascii="標楷體" w:eastAsia="標楷體" w:hAnsi="標楷體" w:hint="eastAsia"/>
                <w:color w:val="000000"/>
                <w:lang w:eastAsia="zh-HK"/>
              </w:rPr>
              <w:t>國</w:t>
            </w:r>
            <w:r w:rsidRPr="009953C9">
              <w:rPr>
                <w:rFonts w:ascii="標楷體" w:eastAsia="標楷體" w:hAnsi="標楷體" w:hint="eastAsia"/>
                <w:color w:val="000000"/>
              </w:rPr>
              <w:t>-E-A1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認識國語文的重要性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培養國語文的興趣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能運用國語文認識自我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表現自我，奠定終身學習的基礎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91FE2" w:rsidRPr="0027446E" w:rsidTr="00FA7CEB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學習重點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EA02DE" w:rsidP="00EA0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Default="00977272" w:rsidP="0090231D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3-I-2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運用注音符號輔助識字</w:t>
            </w:r>
            <w:r w:rsidR="008A20DB">
              <w:rPr>
                <w:rFonts w:ascii="標楷體" w:eastAsia="標楷體" w:hAnsi="標楷體" w:hint="eastAsia"/>
                <w:color w:val="000000"/>
              </w:rPr>
              <w:t>，</w:t>
            </w:r>
            <w:r w:rsidR="008A20DB">
              <w:rPr>
                <w:rFonts w:ascii="標楷體" w:eastAsia="標楷體" w:hAnsi="標楷體" w:hint="eastAsia"/>
                <w:color w:val="000000"/>
                <w:lang w:eastAsia="zh-HK"/>
              </w:rPr>
              <w:t>也能利用國字鞏固注音符號的學習</w:t>
            </w:r>
            <w:r w:rsidR="008A20D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2722EE" w:rsidRPr="0027446E" w:rsidRDefault="002722EE" w:rsidP="0090231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4-I-1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認識常用國字至少</w:t>
            </w:r>
            <w:r>
              <w:rPr>
                <w:rFonts w:ascii="標楷體" w:eastAsia="標楷體" w:hAnsi="標楷體" w:hint="eastAsia"/>
                <w:color w:val="000000"/>
              </w:rPr>
              <w:t>1000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使用</w:t>
            </w:r>
            <w:r>
              <w:rPr>
                <w:rFonts w:ascii="標楷體" w:eastAsia="標楷體" w:hAnsi="標楷體" w:hint="eastAsia"/>
                <w:color w:val="000000"/>
              </w:rPr>
              <w:t>700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91FE2" w:rsidRPr="0027446E" w:rsidTr="00FA7CEB">
        <w:tc>
          <w:tcPr>
            <w:tcW w:w="212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EA02DE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864B86" w:rsidP="00FA7CEB">
            <w:pPr>
              <w:ind w:rightChars="-41" w:right="-9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Ab</w:t>
            </w:r>
            <w:r>
              <w:rPr>
                <w:rFonts w:ascii="標楷體" w:eastAsia="標楷體" w:hAnsi="標楷體"/>
                <w:color w:val="000000"/>
              </w:rPr>
              <w:t>-I-1 1000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個常用字的字形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字音和字義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91FE2" w:rsidRPr="0027446E" w:rsidTr="00FA7CEB"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教學活動內容與實施方式</w:t>
            </w:r>
          </w:p>
        </w:tc>
      </w:tr>
      <w:tr w:rsidR="00491FE2" w:rsidRPr="0027446E" w:rsidTr="00FA7CEB">
        <w:tc>
          <w:tcPr>
            <w:tcW w:w="10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D204E6" w:rsidRDefault="00491FE2" w:rsidP="0090231D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4E6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一、準備活動</w:t>
            </w:r>
          </w:p>
          <w:p w:rsidR="007543CA" w:rsidRPr="00D204E6" w:rsidRDefault="00E61AEE" w:rsidP="00E61AEE">
            <w:pPr>
              <w:jc w:val="both"/>
              <w:rPr>
                <w:rFonts w:ascii="標楷體" w:eastAsia="標楷體" w:hAnsi="標楷體" w:cs="Calibri"/>
                <w:szCs w:val="24"/>
              </w:rPr>
            </w:pPr>
            <w:r w:rsidRPr="00D204E6">
              <w:rPr>
                <w:rFonts w:ascii="標楷體" w:eastAsia="標楷體" w:hAnsi="標楷體" w:cs="Calibri" w:hint="eastAsia"/>
                <w:szCs w:val="24"/>
              </w:rPr>
              <w:t xml:space="preserve">　（</w:t>
            </w:r>
            <w:r w:rsidRPr="00D204E6">
              <w:rPr>
                <w:rFonts w:ascii="標楷體" w:eastAsia="標楷體" w:hAnsi="標楷體" w:cs="Calibri" w:hint="eastAsia"/>
                <w:szCs w:val="24"/>
                <w:lang w:eastAsia="zh-HK"/>
              </w:rPr>
              <w:t>一</w:t>
            </w:r>
            <w:r w:rsidRPr="00D204E6">
              <w:rPr>
                <w:rFonts w:ascii="標楷體" w:eastAsia="標楷體" w:hAnsi="標楷體" w:cs="Calibri" w:hint="eastAsia"/>
                <w:szCs w:val="24"/>
              </w:rPr>
              <w:t>）</w:t>
            </w:r>
            <w:r w:rsidR="007543CA" w:rsidRPr="00D204E6">
              <w:rPr>
                <w:rFonts w:ascii="標楷體" w:eastAsia="標楷體" w:hAnsi="標楷體" w:cs="Calibri" w:hint="eastAsia"/>
                <w:szCs w:val="24"/>
              </w:rPr>
              <w:t>兒歌教學</w:t>
            </w:r>
          </w:p>
          <w:p w:rsidR="007543CA" w:rsidRPr="00D204E6" w:rsidRDefault="007543CA" w:rsidP="007543CA">
            <w:pPr>
              <w:ind w:leftChars="270" w:left="1008" w:hangingChars="150" w:hanging="360"/>
              <w:jc w:val="both"/>
              <w:rPr>
                <w:rFonts w:ascii="標楷體" w:eastAsia="標楷體" w:hAnsi="標楷體" w:cs="Calibri"/>
                <w:szCs w:val="24"/>
              </w:rPr>
            </w:pPr>
            <w:r w:rsidRPr="00D204E6">
              <w:rPr>
                <w:rFonts w:ascii="標楷體" w:eastAsia="標楷體" w:hAnsi="標楷體" w:cs="Calibri" w:hint="eastAsia"/>
                <w:szCs w:val="24"/>
              </w:rPr>
              <w:t>手字旁，動作多，指一指，摸一摸。</w:t>
            </w:r>
          </w:p>
          <w:p w:rsidR="007543CA" w:rsidRPr="00D204E6" w:rsidRDefault="007543CA" w:rsidP="007543CA">
            <w:pPr>
              <w:ind w:leftChars="270" w:left="1008" w:hangingChars="150" w:hanging="360"/>
              <w:jc w:val="both"/>
              <w:rPr>
                <w:rFonts w:ascii="標楷體" w:eastAsia="標楷體" w:hAnsi="標楷體" w:cs="Calibri"/>
                <w:szCs w:val="24"/>
              </w:rPr>
            </w:pPr>
            <w:r w:rsidRPr="00D204E6">
              <w:rPr>
                <w:rFonts w:ascii="標楷體" w:eastAsia="標楷體" w:hAnsi="標楷體" w:cs="Calibri" w:hint="eastAsia"/>
                <w:szCs w:val="24"/>
              </w:rPr>
              <w:t>高興拍拍手，反對搖搖手。</w:t>
            </w:r>
          </w:p>
          <w:p w:rsidR="00491FE2" w:rsidRPr="00D204E6" w:rsidRDefault="007543CA" w:rsidP="008B004C">
            <w:pPr>
              <w:ind w:leftChars="270" w:left="1008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D204E6">
              <w:rPr>
                <w:rFonts w:ascii="標楷體" w:eastAsia="標楷體" w:hAnsi="標楷體" w:cs="Calibri" w:hint="eastAsia"/>
                <w:szCs w:val="24"/>
              </w:rPr>
              <w:t>見面握握手，再見擺擺手。</w:t>
            </w:r>
          </w:p>
          <w:p w:rsidR="00491FE2" w:rsidRPr="00D204E6" w:rsidRDefault="00491FE2" w:rsidP="0090231D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4E6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二、發展活動</w:t>
            </w:r>
          </w:p>
          <w:p w:rsidR="007543CA" w:rsidRPr="00D204E6" w:rsidRDefault="00491FE2" w:rsidP="003E1C76">
            <w:pPr>
              <w:rPr>
                <w:rFonts w:ascii="標楷體" w:eastAsia="標楷體" w:hAnsi="標楷體" w:cs="Calibri"/>
                <w:szCs w:val="24"/>
              </w:rPr>
            </w:pPr>
            <w:r w:rsidRPr="00D204E6">
              <w:rPr>
                <w:rFonts w:ascii="標楷體" w:eastAsia="標楷體" w:hAnsi="標楷體" w:hint="eastAsia"/>
                <w:szCs w:val="24"/>
              </w:rPr>
              <w:t>活動一、</w:t>
            </w:r>
            <w:r w:rsidR="007543CA" w:rsidRPr="00D204E6">
              <w:rPr>
                <w:rFonts w:ascii="標楷體" w:eastAsia="標楷體" w:hAnsi="標楷體" w:cs="Calibri" w:hint="eastAsia"/>
                <w:szCs w:val="24"/>
              </w:rPr>
              <w:t>認識「手（扌）」</w:t>
            </w:r>
          </w:p>
          <w:p w:rsidR="007543CA" w:rsidRPr="00D204E6" w:rsidRDefault="007543CA" w:rsidP="007543CA">
            <w:pPr>
              <w:ind w:leftChars="200" w:left="480" w:firstLineChars="200" w:firstLine="480"/>
              <w:jc w:val="both"/>
              <w:rPr>
                <w:rFonts w:ascii="標楷體" w:eastAsia="標楷體" w:hAnsi="標楷體" w:cs="Calibri"/>
                <w:szCs w:val="24"/>
              </w:rPr>
            </w:pPr>
            <w:r w:rsidRPr="00D204E6">
              <w:rPr>
                <w:rFonts w:ascii="標楷體" w:eastAsia="標楷體" w:hAnsi="標楷體" w:cs="Calibri" w:hint="eastAsia"/>
                <w:szCs w:val="24"/>
              </w:rPr>
              <w:t>「拍」這個字，是左邊的「扌（手）」加上右邊的「白」。只要有「手（扌）」的字，大多和手的動作有關。可以讓孩子先拍拍手，然後觀察手，最後把手的形狀畫出來，感受「手」字的形狀和寫法。</w:t>
            </w:r>
          </w:p>
          <w:p w:rsidR="007543CA" w:rsidRPr="00D204E6" w:rsidRDefault="007543CA" w:rsidP="0090231D">
            <w:pPr>
              <w:rPr>
                <w:rFonts w:ascii="標楷體" w:eastAsia="標楷體" w:hAnsi="標楷體"/>
                <w:szCs w:val="24"/>
              </w:rPr>
            </w:pPr>
          </w:p>
          <w:p w:rsidR="007543CA" w:rsidRDefault="00491FE2" w:rsidP="007543CA">
            <w:pPr>
              <w:rPr>
                <w:rFonts w:ascii="標楷體" w:eastAsia="標楷體" w:hAnsi="標楷體"/>
                <w:szCs w:val="24"/>
              </w:rPr>
            </w:pPr>
            <w:r w:rsidRPr="00D204E6">
              <w:rPr>
                <w:rFonts w:ascii="標楷體" w:eastAsia="標楷體" w:hAnsi="標楷體" w:hint="eastAsia"/>
                <w:szCs w:val="24"/>
              </w:rPr>
              <w:t>活動二、</w:t>
            </w:r>
            <w:r w:rsidR="009D6BEE" w:rsidRPr="00312944">
              <w:rPr>
                <w:rFonts w:ascii="新細明體" w:hAnsi="新細明體" w:cs="Calibri" w:hint="eastAsia"/>
              </w:rPr>
              <w:t>「手（扌）」</w:t>
            </w:r>
            <w:r w:rsidR="009D6BEE">
              <w:rPr>
                <w:rFonts w:ascii="新細明體" w:hAnsi="新細明體" w:cs="Calibri" w:hint="eastAsia"/>
                <w:lang w:eastAsia="zh-HK"/>
              </w:rPr>
              <w:t>的</w:t>
            </w:r>
            <w:r w:rsidR="009D6BEE">
              <w:rPr>
                <w:rFonts w:ascii="標楷體" w:eastAsia="標楷體" w:hAnsi="標楷體" w:hint="eastAsia"/>
                <w:szCs w:val="24"/>
                <w:lang w:eastAsia="zh-HK"/>
              </w:rPr>
              <w:t>小花教學</w:t>
            </w:r>
          </w:p>
          <w:p w:rsidR="009D6BEE" w:rsidRPr="006D2002" w:rsidRDefault="00765339" w:rsidP="009D6BEE">
            <w:pPr>
              <w:ind w:leftChars="100" w:left="600" w:hangingChars="150" w:hanging="360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（</w:t>
            </w:r>
            <w:r>
              <w:rPr>
                <w:rFonts w:ascii="標楷體" w:eastAsia="標楷體" w:hAnsi="標楷體" w:cs="Calibri" w:hint="eastAsia"/>
                <w:lang w:eastAsia="zh-HK"/>
              </w:rPr>
              <w:t>一</w:t>
            </w:r>
            <w:r>
              <w:rPr>
                <w:rFonts w:ascii="標楷體" w:eastAsia="標楷體" w:hAnsi="標楷體" w:cs="Calibri" w:hint="eastAsia"/>
              </w:rPr>
              <w:t>）</w:t>
            </w:r>
            <w:r w:rsidR="009D6BEE" w:rsidRPr="006D2002">
              <w:rPr>
                <w:rFonts w:ascii="標楷體" w:eastAsia="標楷體" w:hAnsi="標楷體" w:cs="Calibri" w:hint="eastAsia"/>
              </w:rPr>
              <w:t>「手」字歌</w:t>
            </w:r>
          </w:p>
          <w:p w:rsidR="009D6BEE" w:rsidRPr="006D2002" w:rsidRDefault="00AE4F5B" w:rsidP="009D6BEE">
            <w:pPr>
              <w:ind w:leftChars="200" w:left="480" w:firstLineChars="200" w:firstLine="480"/>
              <w:jc w:val="both"/>
              <w:rPr>
                <w:rFonts w:ascii="標楷體" w:eastAsia="標楷體" w:hAnsi="標楷體" w:cs="Calibri"/>
              </w:rPr>
            </w:pPr>
            <w:r w:rsidRPr="006D200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4E91915A" wp14:editId="41820A34">
                  <wp:simplePos x="0" y="0"/>
                  <wp:positionH relativeFrom="column">
                    <wp:posOffset>4296410</wp:posOffset>
                  </wp:positionH>
                  <wp:positionV relativeFrom="paragraph">
                    <wp:posOffset>234950</wp:posOffset>
                  </wp:positionV>
                  <wp:extent cx="1744980" cy="1450975"/>
                  <wp:effectExtent l="0" t="0" r="762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BEE" w:rsidRPr="006D2002">
              <w:rPr>
                <w:rFonts w:ascii="標楷體" w:eastAsia="標楷體" w:hAnsi="標楷體" w:cs="Calibri" w:hint="eastAsia"/>
              </w:rPr>
              <w:t>有了「手（扌）」的概念後，我們可以玩「手」字歌，讓孩子透過部件認識更多同家族的字。例如：</w:t>
            </w:r>
          </w:p>
          <w:p w:rsidR="009D6BEE" w:rsidRPr="006D2002" w:rsidRDefault="009D6BEE" w:rsidP="009D6BEE">
            <w:pPr>
              <w:ind w:firstLineChars="200" w:firstLine="480"/>
              <w:jc w:val="both"/>
              <w:rPr>
                <w:rFonts w:ascii="標楷體" w:eastAsia="標楷體" w:hAnsi="標楷體" w:cs="Calibri"/>
              </w:rPr>
            </w:pPr>
            <w:r w:rsidRPr="006D2002">
              <w:rPr>
                <w:rFonts w:ascii="標楷體" w:eastAsia="標楷體" w:hAnsi="標楷體" w:cs="Calibri" w:hint="eastAsia"/>
              </w:rPr>
              <w:t>白在手邊拍拍手，</w:t>
            </w:r>
          </w:p>
          <w:p w:rsidR="009D6BEE" w:rsidRPr="006D2002" w:rsidRDefault="009D6BEE" w:rsidP="009D6BEE">
            <w:pPr>
              <w:ind w:firstLineChars="200" w:firstLine="480"/>
              <w:jc w:val="both"/>
              <w:rPr>
                <w:rFonts w:ascii="標楷體" w:eastAsia="標楷體" w:hAnsi="標楷體" w:cs="Calibri"/>
              </w:rPr>
            </w:pPr>
            <w:r w:rsidRPr="006D2002">
              <w:rPr>
                <w:rFonts w:ascii="標楷體" w:eastAsia="標楷體" w:hAnsi="標楷體" w:cs="Calibri" w:hint="eastAsia"/>
              </w:rPr>
              <w:t>非在手邊排一排。</w:t>
            </w:r>
          </w:p>
          <w:p w:rsidR="009D6BEE" w:rsidRPr="006D2002" w:rsidRDefault="009D6BEE" w:rsidP="009D6BEE">
            <w:pPr>
              <w:ind w:firstLineChars="200" w:firstLine="480"/>
              <w:jc w:val="both"/>
              <w:rPr>
                <w:rFonts w:ascii="標楷體" w:eastAsia="標楷體" w:hAnsi="標楷體" w:cs="Calibri"/>
              </w:rPr>
            </w:pPr>
            <w:r w:rsidRPr="006D2002">
              <w:rPr>
                <w:rFonts w:ascii="標楷體" w:eastAsia="標楷體" w:hAnsi="標楷體" w:cs="Calibri" w:hint="eastAsia"/>
              </w:rPr>
              <w:t>合在手上可拿取，</w:t>
            </w:r>
          </w:p>
          <w:p w:rsidR="009D6BEE" w:rsidRDefault="009D6BEE" w:rsidP="009D6BEE">
            <w:pPr>
              <w:ind w:firstLineChars="200" w:firstLine="480"/>
              <w:jc w:val="both"/>
              <w:rPr>
                <w:rFonts w:ascii="標楷體" w:eastAsia="標楷體" w:hAnsi="標楷體" w:cs="Calibri"/>
              </w:rPr>
            </w:pPr>
            <w:r w:rsidRPr="006D2002">
              <w:rPr>
                <w:rFonts w:ascii="標楷體" w:eastAsia="標楷體" w:hAnsi="標楷體" w:cs="Calibri" w:hint="eastAsia"/>
              </w:rPr>
              <w:t>在手旁招招手。</w:t>
            </w:r>
          </w:p>
          <w:p w:rsidR="00765339" w:rsidRDefault="00765339" w:rsidP="009D6BEE">
            <w:pPr>
              <w:ind w:firstLineChars="200" w:firstLine="480"/>
              <w:jc w:val="both"/>
              <w:rPr>
                <w:rFonts w:ascii="標楷體" w:eastAsia="標楷體" w:hAnsi="標楷體" w:cs="Calibri"/>
              </w:rPr>
            </w:pPr>
          </w:p>
          <w:p w:rsidR="00765339" w:rsidRPr="006D2002" w:rsidRDefault="00765339" w:rsidP="009D6BEE">
            <w:pPr>
              <w:ind w:firstLineChars="200" w:firstLine="480"/>
              <w:jc w:val="both"/>
              <w:rPr>
                <w:rFonts w:ascii="標楷體" w:eastAsia="標楷體" w:hAnsi="標楷體" w:cs="Calibri"/>
              </w:rPr>
            </w:pPr>
          </w:p>
          <w:p w:rsidR="009D6BEE" w:rsidRDefault="00786252" w:rsidP="00765339">
            <w:pPr>
              <w:pStyle w:val="a4"/>
              <w:spacing w:line="320" w:lineRule="exact"/>
              <w:ind w:leftChars="0" w:left="901" w:hangingChars="375" w:hanging="901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drawing>
                <wp:anchor distT="0" distB="0" distL="114300" distR="114300" simplePos="0" relativeHeight="251661312" behindDoc="0" locked="0" layoutInCell="1" allowOverlap="1" wp14:anchorId="7FEC8056" wp14:editId="2F045FC6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360045</wp:posOffset>
                  </wp:positionV>
                  <wp:extent cx="1583690" cy="1295400"/>
                  <wp:effectExtent l="0" t="0" r="0" b="0"/>
                  <wp:wrapSquare wrapText="bothSides"/>
                  <wp:docPr id="2" name="圖片 2" descr="未命名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未命名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　（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HK"/>
              </w:rPr>
              <w:t>二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）</w:t>
            </w:r>
            <w:r w:rsidR="00765339" w:rsidRPr="00DE4FD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請學生圈出有手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（</w:t>
            </w:r>
            <w:r w:rsidR="00765339" w:rsidRPr="00DE4FD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扌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）</w:t>
            </w:r>
            <w:r w:rsidR="00765339" w:rsidRPr="00DE4FD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的字，從閱讀中累積識字，並發現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="00765339" w:rsidRPr="00DE4FD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手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="00765339" w:rsidRPr="00DE4FD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若是站在旁邊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（</w:t>
            </w:r>
            <w:r w:rsidR="00765339" w:rsidRPr="00DE4FD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左右結構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）</w:t>
            </w:r>
            <w:r w:rsidR="00765339" w:rsidRPr="00DE4FD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，會寫成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="00765339" w:rsidRPr="00DE4FD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扌</w:t>
            </w:r>
            <w:r w:rsidR="00765339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="00765339" w:rsidRPr="00DE4FD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。</w:t>
            </w:r>
          </w:p>
          <w:p w:rsidR="00765339" w:rsidRPr="00D51B6A" w:rsidRDefault="00765339" w:rsidP="00765339">
            <w:pPr>
              <w:pStyle w:val="a4"/>
              <w:spacing w:line="320" w:lineRule="exact"/>
              <w:ind w:leftChars="100" w:left="701" w:hangingChars="192" w:hanging="461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Pr="00D51B6A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拍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Pr="00D51B6A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字義補充說明：</w:t>
            </w:r>
          </w:p>
          <w:p w:rsidR="00786252" w:rsidRDefault="00765339" w:rsidP="00765339">
            <w:pPr>
              <w:pStyle w:val="a4"/>
              <w:spacing w:line="32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　</w:t>
            </w:r>
            <w:r w:rsidR="00AB3EF2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（</w:t>
            </w:r>
            <w:r w:rsidR="00AB3EF2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HK"/>
              </w:rPr>
              <w:t>三</w:t>
            </w:r>
            <w:r w:rsidR="00AB3EF2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）</w:t>
            </w:r>
            <w:r w:rsidR="00786252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="00786252" w:rsidRPr="00D51B6A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拍</w:t>
            </w:r>
            <w:r w:rsidR="00786252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="00786252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HK"/>
              </w:rPr>
              <w:t>字教學</w:t>
            </w:r>
          </w:p>
          <w:p w:rsidR="00765339" w:rsidRDefault="00786252" w:rsidP="00765339">
            <w:pPr>
              <w:pStyle w:val="a4"/>
              <w:spacing w:line="32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　　１．</w:t>
            </w:r>
            <w:r w:rsidR="0076533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="00765339" w:rsidRPr="00D51B6A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拍</w:t>
            </w:r>
            <w:r w:rsidR="0076533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="00765339" w:rsidRPr="00D51B6A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的意思包括：</w:t>
            </w:r>
          </w:p>
          <w:p w:rsidR="00765339" w:rsidRDefault="00765339" w:rsidP="00765339">
            <w:pPr>
              <w:pStyle w:val="a4"/>
              <w:spacing w:line="32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　　</w:t>
            </w:r>
            <w:r w:rsidRPr="00D51B6A">
              <w:rPr>
                <w:rFonts w:ascii="新細明體" w:hAnsi="新細明體" w:cs="新細明體" w:hint="eastAsia"/>
                <w:noProof/>
                <w:kern w:val="2"/>
                <w:sz w:val="24"/>
                <w:szCs w:val="22"/>
                <w:lang w:val="en-US" w:eastAsia="zh-TW"/>
              </w:rPr>
              <w:t>⑴</w:t>
            </w:r>
            <w:r w:rsidRPr="00D51B6A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用手掌輕打：拍手、拍打、拍球。</w:t>
            </w:r>
          </w:p>
          <w:p w:rsidR="00765339" w:rsidRDefault="00765339" w:rsidP="00765339">
            <w:pPr>
              <w:pStyle w:val="a4"/>
              <w:spacing w:line="32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　　</w:t>
            </w:r>
            <w:r w:rsidRPr="00D51B6A">
              <w:rPr>
                <w:rFonts w:ascii="新細明體" w:hAnsi="新細明體" w:cs="新細明體" w:hint="eastAsia"/>
                <w:noProof/>
                <w:kern w:val="2"/>
                <w:sz w:val="24"/>
                <w:szCs w:val="22"/>
                <w:lang w:val="en-US" w:eastAsia="zh-TW"/>
              </w:rPr>
              <w:t>⑵</w:t>
            </w:r>
            <w:r w:rsidRPr="00D51B6A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照相：拍照。</w:t>
            </w:r>
          </w:p>
          <w:p w:rsidR="00765339" w:rsidRDefault="00765339" w:rsidP="00765339">
            <w:pPr>
              <w:pStyle w:val="a4"/>
              <w:spacing w:line="32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　　</w:t>
            </w:r>
            <w:r w:rsidRPr="00D51B6A">
              <w:rPr>
                <w:rFonts w:ascii="新細明體" w:hAnsi="新細明體" w:cs="新細明體" w:hint="eastAsia"/>
                <w:noProof/>
                <w:kern w:val="2"/>
                <w:sz w:val="24"/>
                <w:szCs w:val="22"/>
                <w:lang w:val="en-US" w:eastAsia="zh-TW"/>
              </w:rPr>
              <w:t>⑶</w:t>
            </w:r>
            <w:r w:rsidRPr="00D51B6A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擊打東西的器具：球拍、蒼蠅拍。</w:t>
            </w:r>
          </w:p>
          <w:p w:rsidR="00765339" w:rsidRDefault="00765339" w:rsidP="00765339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新細明體" w:hAnsi="新細明體" w:cs="新細明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　　</w:t>
            </w:r>
            <w:r w:rsidRPr="00D51B6A">
              <w:rPr>
                <w:rFonts w:ascii="新細明體" w:hAnsi="新細明體" w:cs="新細明體" w:hint="eastAsia"/>
                <w:noProof/>
                <w:kern w:val="2"/>
                <w:sz w:val="24"/>
                <w:szCs w:val="22"/>
                <w:lang w:val="en-US" w:eastAsia="zh-TW"/>
              </w:rPr>
              <w:t>⑷</w:t>
            </w:r>
            <w:r w:rsidRPr="00D51B6A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樂曲的節奏：拍子。</w:t>
            </w:r>
          </w:p>
          <w:p w:rsidR="00765339" w:rsidRDefault="00765339" w:rsidP="00765339">
            <w:pPr>
              <w:pStyle w:val="a4"/>
              <w:spacing w:line="32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lastRenderedPageBreak/>
              <w:t xml:space="preserve">　</w:t>
            </w:r>
            <w:r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  <w:t>2</w:t>
            </w:r>
            <w:r w:rsidRPr="008D5A7E"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  <w:t>.</w:t>
            </w:r>
            <w:r w:rsidRPr="00B31C24">
              <w:rPr>
                <w:rFonts w:ascii="標楷體" w:eastAsia="標楷體" w:hAnsi="標楷體" w:hint="eastAsia"/>
                <w:noProof/>
                <w:spacing w:val="-20"/>
                <w:kern w:val="2"/>
                <w:sz w:val="24"/>
                <w:szCs w:val="22"/>
                <w:lang w:val="en-US" w:eastAsia="zh-TW"/>
              </w:rPr>
              <w:t>語文焦點「認識詞語」所提的詞語中，「球拍」、「拍球」語序顛倒，意思完全不同。「拍手」、「拍照」，詞語組成方式接近，意思也不一樣。</w:t>
            </w:r>
          </w:p>
          <w:p w:rsidR="00765339" w:rsidRPr="00FB589D" w:rsidRDefault="00765339" w:rsidP="00765339">
            <w:pPr>
              <w:pStyle w:val="a4"/>
              <w:spacing w:line="320" w:lineRule="exact"/>
              <w:ind w:leftChars="0" w:left="492" w:hangingChars="205" w:hanging="492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</w:p>
          <w:p w:rsidR="00491FE2" w:rsidRPr="00D204E6" w:rsidRDefault="00491FE2" w:rsidP="007543CA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4E6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三、綜合活動</w:t>
            </w:r>
            <w:r w:rsidRPr="00D204E6">
              <w:rPr>
                <w:rFonts w:ascii="標楷體" w:eastAsia="標楷體" w:hAnsi="標楷體" w:hint="eastAsia"/>
                <w:szCs w:val="24"/>
              </w:rPr>
              <w:t>(5)</w:t>
            </w:r>
          </w:p>
          <w:p w:rsidR="00FF0E79" w:rsidRDefault="00FF0E79" w:rsidP="00FF0E79">
            <w:pPr>
              <w:pStyle w:val="a4"/>
              <w:spacing w:line="320" w:lineRule="exact"/>
              <w:ind w:leftChars="0" w:left="466" w:hangingChars="194" w:hanging="466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4A3CFC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習作</w:t>
            </w:r>
            <w:r w:rsidRPr="004A3CFC">
              <w:rPr>
                <w:rFonts w:ascii="MS Gothic" w:eastAsia="MS Gothic" w:hAnsi="MS Gothic" w:cs="MS Gothic" w:hint="eastAsia"/>
                <w:noProof/>
                <w:kern w:val="2"/>
                <w:sz w:val="24"/>
                <w:szCs w:val="22"/>
                <w:lang w:val="en-US" w:eastAsia="zh-TW"/>
              </w:rPr>
              <w:t>㈠㈡㈢</w:t>
            </w:r>
          </w:p>
          <w:p w:rsidR="00FF0E79" w:rsidRDefault="00FF0E79" w:rsidP="00FF0E79">
            <w:pPr>
              <w:pStyle w:val="a4"/>
              <w:spacing w:line="32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1.</w:t>
            </w:r>
            <w:r w:rsidRPr="005F5BBF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教師指導學生完成習作第一大題，圈出包含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Pr="005F5BBF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手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（</w:t>
            </w:r>
            <w:r w:rsidRPr="005F5BBF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扌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）」</w:t>
            </w:r>
            <w:r w:rsidRPr="005F5BBF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的字。</w:t>
            </w:r>
          </w:p>
          <w:p w:rsidR="00FF0E79" w:rsidRDefault="00FF0E79" w:rsidP="00FF0E79">
            <w:pPr>
              <w:pStyle w:val="a4"/>
              <w:spacing w:line="32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2.</w:t>
            </w:r>
            <w:r w:rsidRPr="005F5BBF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教師指導學生完成習作第二大題，看圖讀出詞語或句子，再寫出正確的國字。</w:t>
            </w:r>
          </w:p>
          <w:p w:rsidR="00FF0E79" w:rsidRPr="004A3CFC" w:rsidRDefault="00FF0E79" w:rsidP="00FF0E79">
            <w:pPr>
              <w:pStyle w:val="a4"/>
              <w:spacing w:line="32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3.</w:t>
            </w:r>
            <w:r w:rsidRPr="005F5BBF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教師指導學生完成習作第三大題，先觀察圖畫，說一說人物或物品在哪裡，再填入空格中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。</w:t>
            </w:r>
          </w:p>
          <w:p w:rsidR="00491FE2" w:rsidRPr="00D204E6" w:rsidRDefault="00491FE2" w:rsidP="00FF0E79">
            <w:pPr>
              <w:pStyle w:val="a4"/>
              <w:spacing w:line="320" w:lineRule="exact"/>
              <w:ind w:leftChars="0" w:left="492" w:hangingChars="205" w:hanging="49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4E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FB589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D204E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91FE2" w:rsidRPr="0027446E" w:rsidTr="00FA7CEB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lastRenderedPageBreak/>
              <w:t>評量方式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Default="00491FE2" w:rsidP="0090231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紙筆測驗。</w:t>
            </w:r>
          </w:p>
          <w:p w:rsidR="00491FE2" w:rsidRPr="0027446E" w:rsidRDefault="00491FE2" w:rsidP="0090231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口語評量。</w:t>
            </w:r>
          </w:p>
        </w:tc>
      </w:tr>
      <w:tr w:rsidR="00491FE2" w:rsidRPr="0027446E" w:rsidTr="00FA7CEB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E2" w:rsidRPr="0022334F" w:rsidRDefault="00491FE2" w:rsidP="0090231D">
            <w:pPr>
              <w:pStyle w:val="a3"/>
              <w:ind w:left="114" w:firstLine="0"/>
              <w:jc w:val="center"/>
              <w:rPr>
                <w:rFonts w:ascii="標楷體" w:eastAsia="標楷體" w:hAnsi="標楷體"/>
              </w:rPr>
            </w:pPr>
            <w:r w:rsidRPr="0022334F"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 w:hint="eastAsia"/>
              </w:rPr>
              <w:t>課</w:t>
            </w:r>
            <w:r w:rsidRPr="0022334F">
              <w:rPr>
                <w:rFonts w:ascii="標楷體" w:eastAsia="標楷體" w:hAnsi="標楷體" w:hint="eastAsia"/>
              </w:rPr>
              <w:t>工具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2334F" w:rsidRDefault="00491FE2" w:rsidP="0090231D">
            <w:pPr>
              <w:pStyle w:val="a3"/>
              <w:ind w:left="0" w:firstLine="0"/>
              <w:jc w:val="both"/>
              <w:rPr>
                <w:rFonts w:ascii="標楷體" w:eastAsia="標楷體" w:hAnsi="標楷體"/>
              </w:rPr>
            </w:pPr>
            <w:r w:rsidRPr="00313DAD">
              <w:rPr>
                <w:rFonts w:ascii="標楷體" w:eastAsia="標楷體" w:hAnsi="標楷體" w:hint="eastAsia"/>
              </w:rPr>
              <w:t>教學觀察紀錄表</w:t>
            </w:r>
          </w:p>
        </w:tc>
      </w:tr>
    </w:tbl>
    <w:p w:rsidR="007223E1" w:rsidRDefault="007223E1"/>
    <w:sectPr w:rsidR="007223E1" w:rsidSect="00FA7C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50" w:rsidRDefault="004C7050" w:rsidP="00FF0E79">
      <w:r>
        <w:separator/>
      </w:r>
    </w:p>
  </w:endnote>
  <w:endnote w:type="continuationSeparator" w:id="0">
    <w:p w:rsidR="004C7050" w:rsidRDefault="004C7050" w:rsidP="00FF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50" w:rsidRDefault="004C7050" w:rsidP="00FF0E79">
      <w:r>
        <w:separator/>
      </w:r>
    </w:p>
  </w:footnote>
  <w:footnote w:type="continuationSeparator" w:id="0">
    <w:p w:rsidR="004C7050" w:rsidRDefault="004C7050" w:rsidP="00FF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794"/>
    <w:multiLevelType w:val="hybridMultilevel"/>
    <w:tmpl w:val="63C4AE92"/>
    <w:lvl w:ilvl="0" w:tplc="D5442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8781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7C409CD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5242EA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E2"/>
    <w:rsid w:val="000E3306"/>
    <w:rsid w:val="002722EE"/>
    <w:rsid w:val="002841AF"/>
    <w:rsid w:val="003E1C76"/>
    <w:rsid w:val="00491FE2"/>
    <w:rsid w:val="004C7050"/>
    <w:rsid w:val="006D2002"/>
    <w:rsid w:val="006F58FC"/>
    <w:rsid w:val="007223E1"/>
    <w:rsid w:val="007229C4"/>
    <w:rsid w:val="007543CA"/>
    <w:rsid w:val="00765339"/>
    <w:rsid w:val="00786252"/>
    <w:rsid w:val="008442E6"/>
    <w:rsid w:val="00864B86"/>
    <w:rsid w:val="008A20DB"/>
    <w:rsid w:val="008B004C"/>
    <w:rsid w:val="00901E8B"/>
    <w:rsid w:val="0093200D"/>
    <w:rsid w:val="00967CEA"/>
    <w:rsid w:val="0097400D"/>
    <w:rsid w:val="00977272"/>
    <w:rsid w:val="009953C9"/>
    <w:rsid w:val="009D6BEE"/>
    <w:rsid w:val="00A25B27"/>
    <w:rsid w:val="00A74FF2"/>
    <w:rsid w:val="00AB3EF2"/>
    <w:rsid w:val="00AE4F5B"/>
    <w:rsid w:val="00B44E0C"/>
    <w:rsid w:val="00B671C2"/>
    <w:rsid w:val="00BA1F4E"/>
    <w:rsid w:val="00D204E6"/>
    <w:rsid w:val="00E507B0"/>
    <w:rsid w:val="00E61AEE"/>
    <w:rsid w:val="00EA02DE"/>
    <w:rsid w:val="00EA3536"/>
    <w:rsid w:val="00FA7CEB"/>
    <w:rsid w:val="00FB589D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FB3AC"/>
  <w15:chartTrackingRefBased/>
  <w15:docId w15:val="{11BC5157-A60C-422D-8056-B071BF91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91FE2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4">
    <w:name w:val="List Paragraph"/>
    <w:basedOn w:val="a"/>
    <w:link w:val="a5"/>
    <w:uiPriority w:val="34"/>
    <w:qFormat/>
    <w:rsid w:val="009D6BEE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5">
    <w:name w:val="清單段落 字元"/>
    <w:link w:val="a4"/>
    <w:uiPriority w:val="34"/>
    <w:locked/>
    <w:rsid w:val="009D6BEE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F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E7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E7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36</cp:revision>
  <dcterms:created xsi:type="dcterms:W3CDTF">2020-10-21T03:27:00Z</dcterms:created>
  <dcterms:modified xsi:type="dcterms:W3CDTF">2020-10-21T04:04:00Z</dcterms:modified>
</cp:coreProperties>
</file>